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29" w:type="dxa"/>
        <w:tblInd w:w="-639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83"/>
        <w:gridCol w:w="1"/>
        <w:gridCol w:w="411"/>
        <w:gridCol w:w="280"/>
        <w:gridCol w:w="411"/>
        <w:gridCol w:w="5419"/>
        <w:gridCol w:w="411"/>
        <w:gridCol w:w="373"/>
        <w:gridCol w:w="411"/>
        <w:gridCol w:w="489"/>
        <w:gridCol w:w="411"/>
        <w:gridCol w:w="529"/>
        <w:gridCol w:w="411"/>
        <w:gridCol w:w="586"/>
        <w:gridCol w:w="348"/>
        <w:gridCol w:w="555"/>
      </w:tblGrid>
      <w:tr w:rsidR="00E7797E" w:rsidRPr="00B93B81" w:rsidTr="007A5625">
        <w:trPr>
          <w:gridAfter w:val="2"/>
          <w:wAfter w:w="903" w:type="dxa"/>
          <w:trHeight w:val="870"/>
        </w:trPr>
        <w:tc>
          <w:tcPr>
            <w:tcW w:w="104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bg-BG"/>
              </w:rPr>
            </w:pPr>
            <w:bookmarkStart w:id="0" w:name="RANGE!A1:F684"/>
            <w:bookmarkEnd w:id="0"/>
            <w:r w:rsidRPr="007A5625">
              <w:rPr>
                <w:rFonts w:ascii="Arial" w:hAnsi="Arial" w:cs="Arial"/>
                <w:color w:val="000000"/>
                <w:sz w:val="28"/>
                <w:szCs w:val="28"/>
                <w:lang w:eastAsia="bg-BG"/>
              </w:rPr>
              <w:t xml:space="preserve">ПРОЕКТ: "Реконструкция  на част от водопроводната мрежа  на село Тулово,                Община Мъглиж  - II етап" </w:t>
            </w:r>
          </w:p>
        </w:tc>
      </w:tr>
      <w:tr w:rsidR="00E7797E" w:rsidRPr="00B93B81" w:rsidTr="007A5625">
        <w:trPr>
          <w:gridBefore w:val="3"/>
          <w:wBefore w:w="694" w:type="dxa"/>
          <w:trHeight w:val="285"/>
        </w:trPr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3"/>
          <w:wBefore w:w="694" w:type="dxa"/>
          <w:trHeight w:val="405"/>
        </w:trPr>
        <w:tc>
          <w:tcPr>
            <w:tcW w:w="10635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КОЛИЧЕСТВЕНО-СТОЙНОСТНА  СМЕТКА</w:t>
            </w:r>
          </w:p>
        </w:tc>
      </w:tr>
      <w:tr w:rsidR="00E7797E" w:rsidRPr="00B93B81" w:rsidTr="007A5625">
        <w:trPr>
          <w:gridBefore w:val="3"/>
          <w:wBefore w:w="694" w:type="dxa"/>
          <w:trHeight w:val="285"/>
        </w:trPr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75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9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634.87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507.90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458.01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49.89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126.97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126.97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126.97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176.86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176.86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45.35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128.61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173.96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4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458.01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805.93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8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453.48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90o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453.48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 до 7 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99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s обща дебелина  44 см - от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199.53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199.53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199.53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 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165.05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деб.8 см 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87.07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1: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3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1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212.90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19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170.32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148.54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21.79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42.58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42.58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42.58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64.37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64.37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46.81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63.31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0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156.79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220.10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165.04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165.04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332.08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52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85.82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27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99.02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99.02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 46 см 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75.92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19.80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68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15.84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04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3: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4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110.04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88.03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75.71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12.32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22.01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22.01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3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22.01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34.33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34.33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8.80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24.97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33.77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75.71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143.25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Доставка и монтаж на тръби PE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88.03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88.03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1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178.06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36.97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9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44.00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44.00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1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31.70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3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10.05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8.45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44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7.39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4: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8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241.49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193.20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170.14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23.05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48.30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48.30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48.30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71.35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71.35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51.88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70.18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170.14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310.50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Доставка и монтаж на тръби PE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182.95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182.95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367.90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14.64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76.84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91.48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9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91.48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3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65.86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4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17.56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9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15.37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8: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10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230.93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184.74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164.71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20.04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46.19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46.19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46.19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66.23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66.23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16.98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48.16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65.14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9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164.71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229.84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169.80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7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169.80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341.60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71.32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84.90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84.90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61.13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19.36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1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4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14.26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10: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11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237.91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190.33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169.18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21.15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47.58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47.58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47.58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68.73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68.73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17.62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49.98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67.60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169.18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236.78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176.23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176.23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354.46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14.10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82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74.02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88.12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88.12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63.44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20.10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2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16.92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13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14.80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11: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13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369.59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295.67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256.98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38.69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73.92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73.92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73.92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112.61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112.61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28.87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81.89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110.76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256.98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367.74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288.74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3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45o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288.74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579.48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23.10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121.27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2"/>
          <w:gridAfter w:val="1"/>
          <w:wBefore w:w="283" w:type="dxa"/>
          <w:wAfter w:w="555" w:type="dxa"/>
          <w:trHeight w:val="720"/>
        </w:trPr>
        <w:tc>
          <w:tcPr>
            <w:tcW w:w="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144.37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144.37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103.95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 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32.92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1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27.72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62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24.25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13: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31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492.82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394.26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354.55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39.71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8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98.56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98.56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98.56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138.27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138.27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3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35.46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100.55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136.01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354.55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490.56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354.55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30o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354.55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44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156.00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156.00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156.00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1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113.46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деб.8 см. 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53.89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31: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43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145.00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116.00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99.76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16.24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29.00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29.00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29.00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45.24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45.24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11.60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32.90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44.50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99.76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144.26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7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116.00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116.00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234.00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9.28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48.72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58.00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58.00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41.76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168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11.14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9.74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43: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 46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118.31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94.65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81.40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23.66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23.66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23.66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36.91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36.91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9.47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26.84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36.31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81.40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117.71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94.65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94.65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191.30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7.57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39.75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47.32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47.32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1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34.07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6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10.79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1092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9.09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1277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7.95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46: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48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463.90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371.12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317.99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53.12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92.78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664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92.78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92.78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145.90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145.90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37.41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106.10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143.51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317.99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461.50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374.11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437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45o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374.11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750.22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29.93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157.13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8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187.06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187.06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1108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134.68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42.65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1133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35.91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3E7ACC">
        <w:trPr>
          <w:gridBefore w:val="1"/>
          <w:gridAfter w:val="1"/>
          <w:wBefore w:w="283" w:type="dxa"/>
          <w:wAfter w:w="555" w:type="dxa"/>
          <w:trHeight w:val="1264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31.43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48: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51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283.35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226.68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194.94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31.74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56.67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56.67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56.67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88.41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88.41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22.67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64.29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86.96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194.94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281.90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226.68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45o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226.68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455.36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18.13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95.21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113.34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113.34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81.60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25.84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1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21.76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AC3351">
        <w:trPr>
          <w:gridBefore w:val="1"/>
          <w:gridAfter w:val="1"/>
          <w:wBefore w:w="283" w:type="dxa"/>
          <w:wAfter w:w="555" w:type="dxa"/>
          <w:trHeight w:val="1316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19.04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51: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52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207.89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166.31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143.54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22.77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41.58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41.58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41.58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64.35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64.35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46.79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63.29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143.54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270.12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164.99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164.99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331.98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13.20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69.30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82.50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82.50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AC3351">
        <w:trPr>
          <w:gridBefore w:val="1"/>
          <w:gridAfter w:val="1"/>
          <w:wBefore w:w="283" w:type="dxa"/>
          <w:wAfter w:w="555" w:type="dxa"/>
          <w:trHeight w:val="1146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59.40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18.81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15.85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4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52: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53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362.99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290.39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254.09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72.60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72.60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72.60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108.90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108.90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27.92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79.19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107.11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254.09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361.20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279.22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45o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279.22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44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122.86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122.86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122.86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100.52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деб.8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42.44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53: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55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510.54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408.43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365.21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43.23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102.11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102.11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102.11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145.34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145.34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37.27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105.69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142.96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365.21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508.16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372.66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90o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90o Ф63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Коляно преход вътрешна резба Ф63/2"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   Фланшов накрайник  Ф63/2"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Преход вътрешна резба 63/2"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ТСК 2"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Водовземна скоба 90/2"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Въздушник ф50 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372.66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156.52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156.52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156.52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3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134.16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деб.8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56.65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55: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КЛОН 56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229.57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183.66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160.70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22.96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45.91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45.91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45.91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68.87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68.87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17.66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9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50.08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67.74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160.70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228.40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Опорни блокове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Доставка и монтаж на тръби PE   DN 90 PN10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176.59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фасонни парчета полиетиленови (РЕ) и арматура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lang w:eastAsia="bg-BG"/>
              </w:rPr>
            </w:pPr>
            <w:r w:rsidRPr="007A5625">
              <w:rPr>
                <w:rFonts w:ascii="Arial" w:hAnsi="Arial" w:cs="Arial"/>
                <w:color w:val="FF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Тройник 90/90/90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СК DN80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Свободен фланец  DN80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6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Фланшов накрайник  DN90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2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  ПХ 70/80 (комплект)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176.59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8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Сградни отклонения Ø25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74.17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74.17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74.17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2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63.58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деб.8 см.- по детайл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26.84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КЛОН 56: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3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ВСИЧКО СМР: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20% ДДС: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СТОЙНОСТ С  ДДС: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30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095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85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750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10"/>
        </w:trPr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  <w:p w:rsidR="00E7797E" w:rsidRPr="007A5625" w:rsidRDefault="00E7797E" w:rsidP="00AC3351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i/>
                <w:iCs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25"/>
        </w:trPr>
        <w:tc>
          <w:tcPr>
            <w:tcW w:w="1049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</w:pPr>
            <w:r w:rsidRPr="007A5625">
              <w:rPr>
                <w:rFonts w:ascii="Arial" w:hAnsi="Arial" w:cs="Arial"/>
                <w:i/>
                <w:iCs/>
                <w:color w:val="000000"/>
                <w:sz w:val="32"/>
                <w:szCs w:val="32"/>
                <w:lang w:eastAsia="bg-BG"/>
              </w:rPr>
              <w:t>ПОМОЩНИ  СМЕТКИ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104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Сградно отклонение до</w:t>
            </w: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7м - улично платно с настилка  макадам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4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№ по ред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Видове СМР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Ед. Мярка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Коли- чество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Ед.  цена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Стойност (лв) 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5.88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5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4.70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1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0.59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9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0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0.42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1.72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43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5.88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РЕ тръби в открити изкопи Ф25мм/10Атмн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67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 РЕ мех.вод.скоба, усилена с метален пръстен Ф-1"/10Атм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1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наРЕ коляно Ф25/1" с външна резба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наPЕ преход с външна резба Ф25/1"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 тротоарен  СК 1" с охр. гарнитура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44см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1.85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1.85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1.85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9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1.52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0.65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Сградно отклонение до </w:t>
            </w:r>
            <w:r w:rsidRPr="007A5625">
              <w:rPr>
                <w:rFonts w:ascii="Arial" w:hAnsi="Arial" w:cs="Arial"/>
                <w:color w:val="000000"/>
                <w:lang w:eastAsia="bg-BG"/>
              </w:rPr>
              <w:t>7м 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00"/>
        </w:trPr>
        <w:tc>
          <w:tcPr>
            <w:tcW w:w="104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bookmarkStart w:id="1" w:name="_GoBack"/>
            <w:bookmarkEnd w:id="1"/>
            <w:r w:rsidRPr="007A5625">
              <w:rPr>
                <w:rFonts w:ascii="Arial" w:hAnsi="Arial" w:cs="Arial"/>
                <w:b/>
                <w:bCs/>
                <w:lang w:eastAsia="bg-BG"/>
              </w:rPr>
              <w:t>Сградно отклонение до</w:t>
            </w:r>
            <w:r w:rsidRPr="007A5625">
              <w:rPr>
                <w:rFonts w:ascii="Arial" w:hAnsi="Arial" w:cs="Arial"/>
                <w:b/>
                <w:bCs/>
                <w:color w:val="000000"/>
                <w:lang w:eastAsia="bg-BG"/>
              </w:rPr>
              <w:t xml:space="preserve"> 7м - улично платно с асфалтова настилка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5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№ по ред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Видове СМР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Ед. Мярка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Коли- чество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Ед.  цена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 xml:space="preserve"> Стойност (лв) 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Изграждане на водопроводна мрежа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Всичко  изкоп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5.88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Машинен изкоп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4.70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1.1.1.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Машинен изкоп до  ш.1,2 на отвал 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Машинен изкоп до ш. 1,2 на транспорт при едно утежнено  условие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0.59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1.2.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Изкоп ръчен укрепен с шир. 0,6м - 1,20м дълб. от 0м до 2м в земна почва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Прехвърляне на земни и скални маси до 3м хориэ. или 2м вертик. разстояние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Натоварване на  земни маси на камион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 xml:space="preserve">Извозване на  излишни земни маси на разстояние до 5 км.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земни маси  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1.18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Направа на пясъчно легло под тръба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0.42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Обратно  засипване с пясък около тръбата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1.30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Превоз пясък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1.72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Обратно  засипване тесни изкопи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Уплътняване на земни почви с пневматична трамбовка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5.88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Доставка и монтаж на РЕ тръби в открити изкопи Ф25мм/10Атмн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 РЕ мех.вод.скоба, усилена с метален пръстен Ф-1"/10Атм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наРЕ коляно Ф25/1" с външна резба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наPЕ преход с външна резба Ф25/1"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монтаж на тротоарен  СК 1" с охр. гарнитура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бр.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Изпитване на водоплътност и дезинфекция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Разваляне и въстановяване настилки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Рязане  на  асфалтова  настилка  с фугорезачка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14.00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асфалтова настилка с дебелина до 8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0.34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3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Механизирано разкъртване на пътни настилки - основа  от едротрошен камък или основа калдаръм 42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1.77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4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Натоварване на фрезован и разрушен материал на  транспорт и извозване на разстояние до 5 км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Разриване на строителни отпадъци или Такса депо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2.11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96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5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каменна основа от заклинен трошен камък (трошенокаменна настилка), с CBR не по-малък от 80% при 98% модифициращ проктор- деб.36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1.51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57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6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битумизирана основа с  трошен камък- деб.6 см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0.48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14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7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порьозен асфалтобетон /биндер/ с дебелина след уплътнението 4см, включително всички свързани с това разходи, съгласно изискванията на раздел 5500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0.40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142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8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Доставка и полагане на дребнозърнеста плътна асфалтобетонова смес, тип Б, марка II, БДС 4132-90г за износващ пласт с дебелина след уплътняването 4см., включително всички свързани с това разходи, съгласно изискванията на раздел 5600 от ТС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т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0.36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9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Разваляне бордюри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10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Разваляне на тротоарна настилка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11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Полагане на бордюри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2.00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285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12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lang w:eastAsia="bg-BG"/>
              </w:rPr>
            </w:pPr>
            <w:r w:rsidRPr="007A5625">
              <w:rPr>
                <w:rFonts w:ascii="Arial" w:hAnsi="Arial" w:cs="Arial"/>
                <w:lang w:eastAsia="bg-BG"/>
              </w:rPr>
              <w:t>Направа на тротоарна настилка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м2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bg-BG"/>
              </w:rPr>
            </w:pPr>
            <w:r w:rsidRPr="007A5625">
              <w:rPr>
                <w:rFonts w:ascii="Arial" w:hAnsi="Arial" w:cs="Arial"/>
                <w:color w:val="000000"/>
                <w:lang w:eastAsia="bg-BG"/>
              </w:rPr>
              <w:t>1.50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bg-BG"/>
              </w:rPr>
            </w:pPr>
          </w:p>
        </w:tc>
      </w:tr>
      <w:tr w:rsidR="00E7797E" w:rsidRPr="00B93B81" w:rsidTr="007A5625">
        <w:trPr>
          <w:gridBefore w:val="1"/>
          <w:gridAfter w:val="1"/>
          <w:wBefore w:w="283" w:type="dxa"/>
          <w:wAfter w:w="555" w:type="dxa"/>
          <w:trHeight w:val="300"/>
        </w:trPr>
        <w:tc>
          <w:tcPr>
            <w:tcW w:w="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7A5625">
              <w:rPr>
                <w:rFonts w:ascii="Arial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7A56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 xml:space="preserve">Асфалтирани  улици - Сградно отклонение до </w:t>
            </w:r>
            <w:r w:rsidRPr="007A5625">
              <w:rPr>
                <w:rFonts w:cs="Arial"/>
                <w:b/>
                <w:bCs/>
                <w:color w:val="000000"/>
                <w:lang w:eastAsia="bg-BG"/>
              </w:rPr>
              <w:t>7м :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97E" w:rsidRPr="007A5625" w:rsidRDefault="00E7797E" w:rsidP="007A56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7A5625">
              <w:rPr>
                <w:rFonts w:ascii="Arial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7A5625">
              <w:rPr>
                <w:rFonts w:ascii="Arial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97E" w:rsidRPr="007A5625" w:rsidRDefault="00E7797E" w:rsidP="007A5625">
            <w:pPr>
              <w:spacing w:after="0" w:line="240" w:lineRule="auto"/>
              <w:rPr>
                <w:color w:val="000000"/>
                <w:lang w:eastAsia="bg-BG"/>
              </w:rPr>
            </w:pPr>
          </w:p>
        </w:tc>
        <w:tc>
          <w:tcPr>
            <w:tcW w:w="13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7797E" w:rsidRPr="007A5625" w:rsidRDefault="00E7797E" w:rsidP="007A562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</w:p>
        </w:tc>
      </w:tr>
    </w:tbl>
    <w:p w:rsidR="00E7797E" w:rsidRDefault="00E7797E" w:rsidP="007A5625"/>
    <w:sectPr w:rsidR="00E7797E" w:rsidSect="00AC335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5625"/>
    <w:rsid w:val="00394201"/>
    <w:rsid w:val="003E7ACC"/>
    <w:rsid w:val="004A420B"/>
    <w:rsid w:val="005162C0"/>
    <w:rsid w:val="007A5625"/>
    <w:rsid w:val="008B0136"/>
    <w:rsid w:val="00956DE9"/>
    <w:rsid w:val="00AC3351"/>
    <w:rsid w:val="00B93B81"/>
    <w:rsid w:val="00BD51E1"/>
    <w:rsid w:val="00E7797E"/>
    <w:rsid w:val="00EC4BE3"/>
    <w:rsid w:val="00F96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BE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5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6453</Words>
  <Characters>-32766</Characters>
  <Application>Microsoft Office Outlook</Application>
  <DocSecurity>0</DocSecurity>
  <Lines>0</Lines>
  <Paragraphs>0</Paragraphs>
  <ScaleCrop>false</ScaleCrop>
  <Company>Obshtina Maglizh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ПРОЕКТ: "Реконструкция  на част от водопроводната мрежа  на село Тулово,                Община Мъглиж  - II етап" </dc:title>
  <dc:subject/>
  <dc:creator>Detelina Borisova</dc:creator>
  <cp:keywords/>
  <dc:description/>
  <cp:lastModifiedBy>Zornitsa</cp:lastModifiedBy>
  <cp:revision>2</cp:revision>
  <dcterms:created xsi:type="dcterms:W3CDTF">2017-07-11T12:43:00Z</dcterms:created>
  <dcterms:modified xsi:type="dcterms:W3CDTF">2017-07-11T12:43:00Z</dcterms:modified>
</cp:coreProperties>
</file>